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AF640E" w:rsidRPr="00AF116B" w:rsidRDefault="00AF640E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AF640E" w:rsidRPr="00AF116B" w:rsidRDefault="00AF640E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AF640E" w:rsidRPr="00E801AC" w:rsidRDefault="00AF640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AF640E" w:rsidRPr="00E801AC" w:rsidRDefault="00AF640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AF640E" w:rsidRPr="00E801AC" w:rsidRDefault="00AF640E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AF640E" w:rsidRPr="00E801AC" w:rsidRDefault="00AF640E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3C4CA0">
              <w:rPr>
                <w:sz w:val="20"/>
                <w:szCs w:val="20"/>
              </w:rPr>
            </w:r>
            <w:r w:rsidR="003C4C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3C4CA0">
              <w:rPr>
                <w:sz w:val="20"/>
                <w:szCs w:val="20"/>
              </w:rPr>
            </w:r>
            <w:r w:rsidR="003C4C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C4CA0">
              <w:rPr>
                <w:position w:val="-4"/>
                <w:sz w:val="26"/>
                <w:szCs w:val="26"/>
              </w:rPr>
            </w:r>
            <w:r w:rsidR="003C4CA0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3C4CA0">
              <w:rPr>
                <w:position w:val="-4"/>
                <w:sz w:val="26"/>
                <w:szCs w:val="26"/>
              </w:rPr>
            </w:r>
            <w:r w:rsidR="003C4CA0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b/>
                <w:sz w:val="20"/>
                <w:szCs w:val="20"/>
              </w:rPr>
            </w:r>
            <w:r w:rsidR="003C4CA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b/>
                <w:sz w:val="20"/>
                <w:szCs w:val="20"/>
              </w:rPr>
            </w:r>
            <w:r w:rsidR="003C4CA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b/>
                <w:sz w:val="20"/>
                <w:szCs w:val="20"/>
              </w:rPr>
            </w:r>
            <w:r w:rsidR="003C4CA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b/>
                <w:sz w:val="20"/>
                <w:szCs w:val="20"/>
              </w:rPr>
            </w:r>
            <w:r w:rsidR="003C4CA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b/>
                <w:sz w:val="20"/>
                <w:szCs w:val="20"/>
              </w:rPr>
            </w:r>
            <w:r w:rsidR="003C4CA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b/>
                <w:sz w:val="20"/>
                <w:szCs w:val="20"/>
              </w:rPr>
            </w:r>
            <w:r w:rsidR="003C4CA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b/>
                <w:sz w:val="20"/>
                <w:szCs w:val="20"/>
              </w:rPr>
            </w:r>
            <w:r w:rsidR="003C4CA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b/>
                <w:sz w:val="20"/>
                <w:szCs w:val="20"/>
              </w:rPr>
            </w:r>
            <w:r w:rsidR="003C4C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b/>
                <w:sz w:val="20"/>
                <w:szCs w:val="20"/>
              </w:rPr>
            </w:r>
            <w:r w:rsidR="003C4C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b/>
                <w:sz w:val="20"/>
                <w:szCs w:val="20"/>
              </w:rPr>
            </w:r>
            <w:r w:rsidR="003C4C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b/>
                <w:sz w:val="20"/>
                <w:szCs w:val="20"/>
              </w:rPr>
            </w:r>
            <w:r w:rsidR="003C4C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b/>
                <w:sz w:val="20"/>
                <w:szCs w:val="20"/>
              </w:rPr>
            </w:r>
            <w:r w:rsidR="003C4C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3C4CA0">
              <w:rPr>
                <w:sz w:val="20"/>
                <w:szCs w:val="20"/>
              </w:rPr>
            </w:r>
            <w:r w:rsidR="003C4CA0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3C4CA0">
              <w:rPr>
                <w:sz w:val="20"/>
                <w:szCs w:val="20"/>
              </w:rPr>
            </w:r>
            <w:r w:rsidR="003C4CA0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   </w:t>
            </w:r>
            <w:r w:rsidR="00E778F4" w:rsidRPr="00AF116B">
              <w:rPr>
                <w:i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3C4CA0">
              <w:rPr>
                <w:sz w:val="20"/>
                <w:szCs w:val="20"/>
              </w:rPr>
            </w:r>
            <w:r w:rsidR="003C4CA0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   </w:t>
            </w:r>
            <w:r w:rsidRPr="003D0030"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777777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lastRenderedPageBreak/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CCA05D" w14:textId="3CA86ABF" w:rsidR="00277161" w:rsidRDefault="00AF640E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40E">
              <w:rPr>
                <w:rFonts w:ascii="Arial" w:hAnsi="Arial" w:cs="Arial"/>
                <w:sz w:val="20"/>
                <w:szCs w:val="20"/>
              </w:rPr>
              <w:t>AGA163_1 - Actividades auxiliares en agricultura</w:t>
            </w:r>
          </w:p>
          <w:p w14:paraId="2413EFD7" w14:textId="77777777" w:rsidR="00AF640E" w:rsidRDefault="00AF640E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F640E" w:rsidRPr="004D536A" w14:paraId="78D57F7A" w14:textId="77777777" w:rsidTr="00AF640E">
              <w:trPr>
                <w:trHeight w:val="450"/>
              </w:trPr>
              <w:tc>
                <w:tcPr>
                  <w:tcW w:w="705" w:type="dxa"/>
                  <w:vAlign w:val="center"/>
                </w:tcPr>
                <w:bookmarkStart w:id="47" w:name="_Hlk63945287"/>
                <w:p w14:paraId="3C740F7C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B82ED46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UC0517_1 - Realizar operaciones auxiliares para la preparación del terreno, siembra y plantación de cultivos agrícolas</w:t>
                  </w:r>
                </w:p>
              </w:tc>
            </w:tr>
            <w:tr w:rsidR="00AF640E" w:rsidRPr="004D536A" w14:paraId="5473CDFB" w14:textId="77777777" w:rsidTr="00AF640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1885E7C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79D9BEE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UC0518_1 - Realizar operaciones auxiliares para el riego, abonado y aplicación de tratamientos en cultivos agrícolas</w:t>
                  </w:r>
                </w:p>
              </w:tc>
            </w:tr>
            <w:tr w:rsidR="00AF640E" w:rsidRPr="004D536A" w14:paraId="53D145DB" w14:textId="77777777" w:rsidTr="00AF640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9B1EBD3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9B0EF18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UC0519_1 - Realizar operaciones auxiliares en los cuidados culturales y de recolección de cultivos, y en el mantenimiento de las instalaciones en explotaciones agrícolas</w:t>
                  </w:r>
                </w:p>
              </w:tc>
            </w:tr>
            <w:bookmarkEnd w:id="47"/>
          </w:tbl>
          <w:p w14:paraId="1F37422F" w14:textId="55073086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7C58AF8A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268C20CC" w14:textId="77777777" w:rsidTr="00277161">
        <w:tc>
          <w:tcPr>
            <w:tcW w:w="5000" w:type="pct"/>
          </w:tcPr>
          <w:p w14:paraId="4D0F25FA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930B7B1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8D0755" w14:textId="3C607F36" w:rsidR="00BB2DD4" w:rsidRDefault="00AF640E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40E">
              <w:rPr>
                <w:rFonts w:ascii="Arial" w:hAnsi="Arial" w:cs="Arial"/>
                <w:sz w:val="20"/>
                <w:szCs w:val="20"/>
              </w:rPr>
              <w:t>AGA164_1 - Actividades auxiliares en viveros, jardines y centros de jardinería</w:t>
            </w:r>
          </w:p>
          <w:p w14:paraId="5CFD1E32" w14:textId="77777777" w:rsidR="00AF640E" w:rsidRDefault="00AF640E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F640E" w:rsidRPr="004D536A" w14:paraId="42B0B2ED" w14:textId="77777777" w:rsidTr="00AF640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6565F58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A949F51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UC0520_1 - Realizar operaciones auxiliares para la producción y mantenimiento de plantas en viveros y centros de jardinería</w:t>
                  </w:r>
                </w:p>
              </w:tc>
            </w:tr>
            <w:tr w:rsidR="00AF640E" w:rsidRPr="004D536A" w14:paraId="16D258D7" w14:textId="77777777" w:rsidTr="00AF640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FCD1966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A5415BA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UC0521_1 - Realizar operaciones auxiliares para la instalación de jardines, parques y zonas verdes</w:t>
                  </w:r>
                </w:p>
              </w:tc>
            </w:tr>
            <w:tr w:rsidR="00AF640E" w:rsidRPr="004D536A" w14:paraId="4A337364" w14:textId="77777777" w:rsidTr="00AF640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EA6E289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034D5E9E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UC0522_1 - Realizar operaciones auxiliares para el mantenimiento de jardines, parques y zonas verdes</w:t>
                  </w:r>
                </w:p>
              </w:tc>
            </w:tr>
          </w:tbl>
          <w:p w14:paraId="76D41DEA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C9710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p w14:paraId="4F9AB80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624F2D04" w14:textId="77777777" w:rsidTr="00277161">
        <w:tc>
          <w:tcPr>
            <w:tcW w:w="5000" w:type="pct"/>
          </w:tcPr>
          <w:p w14:paraId="38C7B252" w14:textId="3D1774EA" w:rsidR="00277161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7ED1B36" w14:textId="77777777" w:rsidR="00AF640E" w:rsidRPr="007710DD" w:rsidRDefault="00AF640E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E45477" w14:textId="539CAFF7" w:rsidR="00BB2DD4" w:rsidRDefault="00AF640E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40E">
              <w:rPr>
                <w:rFonts w:ascii="Arial" w:hAnsi="Arial" w:cs="Arial"/>
                <w:sz w:val="20"/>
                <w:szCs w:val="20"/>
              </w:rPr>
              <w:t>AGA224_1 - Actividades auxiliares en ganadería</w:t>
            </w:r>
          </w:p>
          <w:p w14:paraId="594BE6D4" w14:textId="77777777" w:rsidR="00BB2DD4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F640E" w:rsidRPr="004D536A" w14:paraId="3352B553" w14:textId="77777777" w:rsidTr="00AF640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1B58E0D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6D175632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UC0712_1 - Realizar operaciones auxiliares de reproducción en ganadería</w:t>
                  </w:r>
                </w:p>
              </w:tc>
            </w:tr>
            <w:tr w:rsidR="00AF640E" w:rsidRPr="004D536A" w14:paraId="5BAF5044" w14:textId="77777777" w:rsidTr="00AF640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703000E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925D6D4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UC0713_1 - Realizar operaciones auxiliares de manejo de la producción en explotaciones ganaderas</w:t>
                  </w:r>
                </w:p>
              </w:tc>
            </w:tr>
            <w:tr w:rsidR="00AF640E" w:rsidRPr="004D536A" w14:paraId="439181E3" w14:textId="77777777" w:rsidTr="00AF640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6FA724F4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A41A630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UC0714_1 - Realizar el pastoreo del ganado</w:t>
                  </w:r>
                </w:p>
              </w:tc>
            </w:tr>
            <w:tr w:rsidR="00AF640E" w:rsidRPr="004D536A" w14:paraId="0920A9C8" w14:textId="77777777" w:rsidTr="00AF640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4030C472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9ED213B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UC0715_1 - Realizar operaciones auxiliares de mantenimiento de instalaciones y manejo de la maquinaria y equipos en explotaciones ganaderas</w:t>
                  </w:r>
                </w:p>
              </w:tc>
            </w:tr>
          </w:tbl>
          <w:p w14:paraId="7FE9FB1A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30763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E24B3" w14:textId="7490D6B1" w:rsidR="007A30B6" w:rsidRDefault="007A30B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38936DD" w14:textId="6A0D8F0F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5361163" w14:textId="77777777" w:rsidR="00BB2DD4" w:rsidRDefault="00BB2DD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31F5871" w14:textId="77777777" w:rsidTr="00277161">
        <w:tc>
          <w:tcPr>
            <w:tcW w:w="5000" w:type="pct"/>
          </w:tcPr>
          <w:p w14:paraId="682B1507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7D295C4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AB261A" w14:textId="0A74AEAE" w:rsidR="00BB2DD4" w:rsidRDefault="00AF640E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40E">
              <w:rPr>
                <w:rFonts w:ascii="Arial" w:hAnsi="Arial" w:cs="Arial"/>
                <w:sz w:val="20"/>
                <w:szCs w:val="20"/>
              </w:rPr>
              <w:t>AGA398_1 - Actividades auxiliares en aprovechamientos forestales</w:t>
            </w:r>
          </w:p>
          <w:p w14:paraId="0A1879A5" w14:textId="77777777" w:rsidR="00BB2DD4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9F72B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F640E" w:rsidRPr="004D536A" w14:paraId="21C91780" w14:textId="77777777" w:rsidTr="00AF640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2AAFCB2E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5128019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UC1290_1 - Realizar actividades auxiliares en aprovechamientos madereros.</w:t>
                  </w:r>
                </w:p>
              </w:tc>
            </w:tr>
            <w:tr w:rsidR="00AF640E" w:rsidRPr="004D536A" w14:paraId="766D245B" w14:textId="77777777" w:rsidTr="00AF640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A9749DD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8F97E3F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UC1291_1 - Realizar actividades auxiliares en las operaciones de descorche.</w:t>
                  </w:r>
                </w:p>
              </w:tc>
            </w:tr>
            <w:tr w:rsidR="00AF640E" w:rsidRPr="004D536A" w14:paraId="3CC7F45C" w14:textId="77777777" w:rsidTr="00AF640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4189F5C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FA66044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UC1292_1 - Recolectar frutos, semillas, hongos, plantas y otros productos forestales comercializables.</w:t>
                  </w:r>
                </w:p>
              </w:tc>
            </w:tr>
          </w:tbl>
          <w:p w14:paraId="0D2E5787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090C9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91E64" w14:textId="54510310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2EF5959" w14:textId="77777777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4239D5A1" w14:textId="77777777" w:rsidTr="00277161">
        <w:tc>
          <w:tcPr>
            <w:tcW w:w="5000" w:type="pct"/>
          </w:tcPr>
          <w:p w14:paraId="56ECAC3C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0986732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171DD" w14:textId="3F0BB3B2" w:rsidR="00BB2DD4" w:rsidRDefault="00AF640E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40E">
              <w:rPr>
                <w:rFonts w:ascii="Arial" w:hAnsi="Arial" w:cs="Arial"/>
                <w:sz w:val="20"/>
                <w:szCs w:val="20"/>
              </w:rPr>
              <w:t>AGA399_1 - Actividades auxiliares en conservación y mejora de montes</w:t>
            </w:r>
          </w:p>
          <w:p w14:paraId="3EF98EB4" w14:textId="06E45D78" w:rsidR="00AF640E" w:rsidRDefault="00AF640E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F640E" w:rsidRPr="004D536A" w14:paraId="248C6D04" w14:textId="77777777" w:rsidTr="00AF640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BFA4DAB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C8279EE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UC1293_1 - Realizar actividades auxiliares de repoblación, corrección hidrológica, y de construcción y mantenimiento de infraestructuras forestales</w:t>
                  </w:r>
                </w:p>
              </w:tc>
            </w:tr>
            <w:tr w:rsidR="00AF640E" w:rsidRPr="004D536A" w14:paraId="454360DA" w14:textId="77777777" w:rsidTr="00AF640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A3EE5DB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A04CD44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UC1294_1 - Realizar actividades auxiliares en tratamientos silvícolas</w:t>
                  </w:r>
                </w:p>
              </w:tc>
            </w:tr>
            <w:tr w:rsidR="00AF640E" w:rsidRPr="004D536A" w14:paraId="67CF576F" w14:textId="77777777" w:rsidTr="00AF640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44E7590C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A4FF0A1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UC1295_1 - Realizar actividades auxiliares en el control de agentes causantes de plagas y enfermedades a las plantas forestales</w:t>
                  </w:r>
                </w:p>
              </w:tc>
            </w:tr>
          </w:tbl>
          <w:p w14:paraId="01E2826A" w14:textId="77777777" w:rsidR="00AF640E" w:rsidRDefault="00AF640E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FE0594" w14:textId="77777777" w:rsidR="00BB2DD4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A20F82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4AC51" w14:textId="06AB0E2A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AF640E" w:rsidRPr="007710DD" w14:paraId="173C827F" w14:textId="77777777" w:rsidTr="00AF640E">
        <w:tc>
          <w:tcPr>
            <w:tcW w:w="5000" w:type="pct"/>
          </w:tcPr>
          <w:p w14:paraId="6132AB24" w14:textId="77777777" w:rsidR="00AF640E" w:rsidRPr="007710DD" w:rsidRDefault="00AF640E" w:rsidP="00AF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FDC5E4A" w14:textId="77777777" w:rsidR="00AF640E" w:rsidRPr="007710DD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E5DAEA" w14:textId="4F19812E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40E">
              <w:rPr>
                <w:rFonts w:ascii="Arial" w:hAnsi="Arial" w:cs="Arial"/>
                <w:sz w:val="20"/>
                <w:szCs w:val="20"/>
              </w:rPr>
              <w:t>AGA225_2 - Agricultura ecológica</w:t>
            </w:r>
          </w:p>
          <w:p w14:paraId="207D9DCD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538186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F640E" w:rsidRPr="004D536A" w14:paraId="3DD8D110" w14:textId="77777777" w:rsidTr="00AF640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85C3B4E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55BCD1E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UC0716_2 - Preparar el terreno e implantar cultivos en explotaciones ecológicas</w:t>
                  </w:r>
                </w:p>
              </w:tc>
            </w:tr>
            <w:tr w:rsidR="00AF640E" w:rsidRPr="004D536A" w14:paraId="0C5D2A78" w14:textId="77777777" w:rsidTr="00AF640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1D9327F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4730A41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UC0717_2 - Manejar el suelo y realizar las labores culturales y de recolección en explotaciones ecológicas</w:t>
                  </w:r>
                </w:p>
              </w:tc>
            </w:tr>
            <w:tr w:rsidR="00AF640E" w:rsidRPr="004D536A" w14:paraId="1FDF5264" w14:textId="77777777" w:rsidTr="00AF640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6D3302AD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8FA92D1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UC0526_2 - Manejar tractores y montar instalaciones agrarias, realizando su mantenimiento</w:t>
                  </w:r>
                </w:p>
              </w:tc>
            </w:tr>
            <w:tr w:rsidR="00AF640E" w:rsidRPr="004D536A" w14:paraId="43F615E3" w14:textId="77777777" w:rsidTr="00AF640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55688079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5157A00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UC0718_2 - Controlar y manejar el estado sanitario del agroecosistema</w:t>
                  </w:r>
                </w:p>
              </w:tc>
            </w:tr>
          </w:tbl>
          <w:p w14:paraId="299C969F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4B1A4A" w14:textId="77777777" w:rsidR="00AF640E" w:rsidRPr="007710DD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B0DC3" w14:textId="0766EE20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AF640E" w:rsidRPr="007710DD" w14:paraId="2A650165" w14:textId="77777777" w:rsidTr="00AF640E">
        <w:tc>
          <w:tcPr>
            <w:tcW w:w="5000" w:type="pct"/>
          </w:tcPr>
          <w:p w14:paraId="66A1F113" w14:textId="77777777" w:rsidR="00AF640E" w:rsidRPr="007710DD" w:rsidRDefault="00AF640E" w:rsidP="00AF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DAA5B63" w14:textId="77777777" w:rsidR="00AF640E" w:rsidRPr="007710DD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D080C8" w14:textId="070A4BA4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40E">
              <w:rPr>
                <w:rFonts w:ascii="Arial" w:hAnsi="Arial" w:cs="Arial"/>
                <w:sz w:val="20"/>
                <w:szCs w:val="20"/>
              </w:rPr>
              <w:t>AGA227_2 - Ganadería ecológica</w:t>
            </w:r>
          </w:p>
          <w:p w14:paraId="3104781E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CE4E1D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F640E" w:rsidRPr="004D536A" w14:paraId="32385E6C" w14:textId="77777777" w:rsidTr="00AF640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ACD2AB7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BECB068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UC0723_2 - Preparar el terreno e implantar pastos y cultivos herbáceos en explotaciones ganaderas ecológicas</w:t>
                  </w:r>
                </w:p>
              </w:tc>
            </w:tr>
            <w:tr w:rsidR="00AF640E" w:rsidRPr="004D536A" w14:paraId="6B434E76" w14:textId="77777777" w:rsidTr="00AF640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78B2A81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0EA6576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UC0724_2 - Realizar las labores de producción y de recolección de pastos y cultivos herbáceos para alimentación en ganadería ecológica</w:t>
                  </w:r>
                </w:p>
              </w:tc>
            </w:tr>
            <w:tr w:rsidR="00AF640E" w:rsidRPr="004D536A" w14:paraId="11576C2D" w14:textId="77777777" w:rsidTr="00AF640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025E29B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187310C7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UC0725_2 - Realizar operaciones de manejo racional del ganado en explotaciones ecológicas</w:t>
                  </w:r>
                </w:p>
              </w:tc>
            </w:tr>
            <w:tr w:rsidR="00AF640E" w:rsidRPr="004D536A" w14:paraId="2F647D14" w14:textId="77777777" w:rsidTr="00AF640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61DDB191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0F202DC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UC0726_2 - Producir animales y productos animales ecológicos</w:t>
                  </w:r>
                </w:p>
              </w:tc>
            </w:tr>
            <w:tr w:rsidR="00AF640E" w:rsidRPr="004D536A" w14:paraId="1F9FE6AB" w14:textId="77777777" w:rsidTr="00AF640E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3D1F22DC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E892D68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UC0006_2 - Montar y mantener las instalaciones, maquinaria y equipos de la explotación ganadera</w:t>
                  </w:r>
                </w:p>
              </w:tc>
            </w:tr>
          </w:tbl>
          <w:p w14:paraId="2A978E72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407213" w14:textId="77777777" w:rsidR="00AF640E" w:rsidRPr="007710DD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9E6A5" w14:textId="77777777" w:rsidR="00AF640E" w:rsidRDefault="00AF640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3E9B51A" w14:textId="37BF422C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AF640E" w:rsidRPr="007710DD" w14:paraId="1EE7DE8F" w14:textId="77777777" w:rsidTr="00AF640E">
        <w:tc>
          <w:tcPr>
            <w:tcW w:w="5000" w:type="pct"/>
          </w:tcPr>
          <w:p w14:paraId="5E49B3CC" w14:textId="77777777" w:rsidR="00AF640E" w:rsidRPr="007710DD" w:rsidRDefault="00AF640E" w:rsidP="00AF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C83890D" w14:textId="77777777" w:rsidR="00AF640E" w:rsidRPr="007710DD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583A6B" w14:textId="7E264B80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40E">
              <w:rPr>
                <w:rFonts w:ascii="Arial" w:hAnsi="Arial" w:cs="Arial"/>
                <w:sz w:val="20"/>
                <w:szCs w:val="20"/>
              </w:rPr>
              <w:t>AGA343_2 - Aprovechamientos forestales</w:t>
            </w:r>
          </w:p>
          <w:p w14:paraId="75C5BE29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F640E" w:rsidRPr="004D536A" w14:paraId="0CBDDE11" w14:textId="77777777" w:rsidTr="00AF640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5384E04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C15D5F5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UC1116_2 - Realizar el apeo y procesado de árboles con motosierra</w:t>
                  </w:r>
                </w:p>
              </w:tc>
            </w:tr>
            <w:tr w:rsidR="00AF640E" w:rsidRPr="004D536A" w14:paraId="0928FF5E" w14:textId="77777777" w:rsidTr="00AF640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AFCDF48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20EB456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UC1117_2 - Realizar el apeo y procesado de árboles con cosechadora forestal</w:t>
                  </w:r>
                </w:p>
              </w:tc>
            </w:tr>
            <w:tr w:rsidR="00AF640E" w:rsidRPr="004D536A" w14:paraId="1D6F6A15" w14:textId="77777777" w:rsidTr="00AF640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4D96E81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470FB8F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UC1118_2 - Realizar el desembosque y el tratamiento de los subproductos forestales</w:t>
                  </w:r>
                </w:p>
              </w:tc>
            </w:tr>
            <w:tr w:rsidR="00AF640E" w:rsidRPr="004D536A" w14:paraId="2CFE8664" w14:textId="77777777" w:rsidTr="00AF640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56455F00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3E5A65C2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UC1119_2 - Realizar trabajos en altura en los árboles</w:t>
                  </w:r>
                </w:p>
              </w:tc>
            </w:tr>
            <w:tr w:rsidR="00AF640E" w:rsidRPr="004D536A" w14:paraId="2698B823" w14:textId="77777777" w:rsidTr="00AF640E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3B7665AC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8274BEE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UC1120_2 - Realizar trabajos de descorche</w:t>
                  </w:r>
                </w:p>
              </w:tc>
            </w:tr>
            <w:tr w:rsidR="00AF640E" w:rsidRPr="004D536A" w14:paraId="18C985E5" w14:textId="77777777" w:rsidTr="00AF640E">
              <w:trPr>
                <w:trHeight w:val="398"/>
              </w:trPr>
              <w:tc>
                <w:tcPr>
                  <w:tcW w:w="705" w:type="dxa"/>
                  <w:vAlign w:val="center"/>
                </w:tcPr>
                <w:p w14:paraId="4BDCE5EA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46D1B9F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UC1121_2 - Manejar tractores forestales y realizar su mantenimiento</w:t>
                  </w:r>
                </w:p>
              </w:tc>
            </w:tr>
          </w:tbl>
          <w:p w14:paraId="5C7CFA26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957CF7" w14:textId="77777777" w:rsidR="00AF640E" w:rsidRPr="007710DD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A598B" w14:textId="3E68504F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2DDCC3A" w14:textId="77777777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AF640E" w:rsidRPr="007710DD" w14:paraId="41A9FC90" w14:textId="77777777" w:rsidTr="00AF640E">
        <w:tc>
          <w:tcPr>
            <w:tcW w:w="5000" w:type="pct"/>
          </w:tcPr>
          <w:p w14:paraId="1B1EF809" w14:textId="77777777" w:rsidR="00AF640E" w:rsidRPr="007710DD" w:rsidRDefault="00AF640E" w:rsidP="00AF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E1E219A" w14:textId="77777777" w:rsidR="00AF640E" w:rsidRPr="007710DD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940A6E" w14:textId="096B0EBD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40E">
              <w:rPr>
                <w:rFonts w:ascii="Arial" w:hAnsi="Arial" w:cs="Arial"/>
                <w:sz w:val="20"/>
                <w:szCs w:val="20"/>
              </w:rPr>
              <w:t>AGA457_2 - Actividades de floristería</w:t>
            </w:r>
          </w:p>
          <w:p w14:paraId="6B2125F3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F640E" w:rsidRPr="004D536A" w14:paraId="1E27DC5F" w14:textId="77777777" w:rsidTr="00AF640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60C899CA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0AC0B68C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UC1468_2 - Coordinar y realizar las actividades propias de empresas de floristería.</w:t>
                  </w:r>
                </w:p>
              </w:tc>
            </w:tr>
            <w:tr w:rsidR="00AF640E" w:rsidRPr="004D536A" w14:paraId="394474BF" w14:textId="77777777" w:rsidTr="00AF640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A3DF53C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5F5FF00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UC1469_2 - Realizar composiciones florares.</w:t>
                  </w:r>
                </w:p>
              </w:tc>
            </w:tr>
            <w:tr w:rsidR="00AF640E" w:rsidRPr="004D536A" w14:paraId="0B0ECDE7" w14:textId="77777777" w:rsidTr="00AF640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23FA3BF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E79A07E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UC1470_2 - Realizar composiciones con plantas.</w:t>
                  </w:r>
                </w:p>
              </w:tc>
            </w:tr>
            <w:tr w:rsidR="00AF640E" w:rsidRPr="004D536A" w14:paraId="2BE3D890" w14:textId="77777777" w:rsidTr="00AF640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51FDDF5F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36F3228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UC1471_2 - Vender e informar sobre productos y servicios de floristería</w:t>
                  </w:r>
                </w:p>
              </w:tc>
            </w:tr>
          </w:tbl>
          <w:p w14:paraId="630D3F95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D2C52" w14:textId="77777777" w:rsidR="00AF640E" w:rsidRPr="007710DD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E0F38" w14:textId="555ABD3F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AF640E" w:rsidRPr="007710DD" w14:paraId="7962EF63" w14:textId="77777777" w:rsidTr="00AF640E">
        <w:tc>
          <w:tcPr>
            <w:tcW w:w="5000" w:type="pct"/>
          </w:tcPr>
          <w:p w14:paraId="2A858DFC" w14:textId="77777777" w:rsidR="00AF640E" w:rsidRPr="007710DD" w:rsidRDefault="00AF640E" w:rsidP="00AF6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0A4D436" w14:textId="77777777" w:rsidR="00AF640E" w:rsidRPr="007710DD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AF8C6" w14:textId="1C2E52B2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40E">
              <w:rPr>
                <w:rFonts w:ascii="Arial" w:hAnsi="Arial" w:cs="Arial"/>
                <w:sz w:val="20"/>
                <w:szCs w:val="20"/>
              </w:rPr>
              <w:t>AGA546_2 – Apicultura</w:t>
            </w:r>
          </w:p>
          <w:p w14:paraId="38272712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F640E" w:rsidRPr="004D536A" w14:paraId="4B5B136D" w14:textId="77777777" w:rsidTr="00AF640E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C5506BB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4F02227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UC1800_2 - Determinar el tipo de explotación e instalar el colmenar.</w:t>
                  </w:r>
                </w:p>
              </w:tc>
            </w:tr>
            <w:tr w:rsidR="00AF640E" w:rsidRPr="004D536A" w14:paraId="347F0BB7" w14:textId="77777777" w:rsidTr="00AF640E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0050D99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CE7679E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UC1801_2 - Realizar las operaciones de manejo del colmenar</w:t>
                  </w:r>
                </w:p>
              </w:tc>
            </w:tr>
            <w:tr w:rsidR="00AF640E" w:rsidRPr="004D536A" w14:paraId="206BA982" w14:textId="77777777" w:rsidTr="00AF640E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8F141BA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A7332AC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UC1802_2 - Obtener y acondicionar los productos de las colmenas.</w:t>
                  </w:r>
                </w:p>
              </w:tc>
            </w:tr>
            <w:tr w:rsidR="00AF640E" w:rsidRPr="004D536A" w14:paraId="3030CE69" w14:textId="77777777" w:rsidTr="00AF640E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5D529C78" w14:textId="77777777" w:rsidR="00AF640E" w:rsidRPr="004D536A" w:rsidRDefault="00AF640E" w:rsidP="00AF640E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3C4CA0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54982EE" w14:textId="77777777" w:rsidR="00AF640E" w:rsidRPr="00AF640E" w:rsidRDefault="00AF640E" w:rsidP="00AF640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40E">
                    <w:rPr>
                      <w:rFonts w:ascii="Arial" w:hAnsi="Arial" w:cs="Arial"/>
                      <w:sz w:val="20"/>
                      <w:szCs w:val="20"/>
                    </w:rPr>
                    <w:t>UC1803_2 - Realizar las operaciones de envasado y almacenamiento de miel y polen.</w:t>
                  </w:r>
                </w:p>
              </w:tc>
            </w:tr>
          </w:tbl>
          <w:p w14:paraId="034D9210" w14:textId="77777777" w:rsidR="00AF640E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92CA7" w14:textId="77777777" w:rsidR="00AF640E" w:rsidRPr="007710DD" w:rsidRDefault="00AF640E" w:rsidP="00AF6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06039" w14:textId="068A021E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35D876" w14:textId="77777777" w:rsidR="00E26391" w:rsidRPr="007A30B6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y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9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50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1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2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3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4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5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6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7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8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9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60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1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2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3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(Sólo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culum Vitae Europeo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2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4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3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3C4CA0">
              <w:rPr>
                <w:sz w:val="20"/>
                <w:szCs w:val="20"/>
              </w:rPr>
            </w:r>
            <w:r w:rsidR="003C4CA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4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5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6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20"/>
                <w:szCs w:val="20"/>
              </w:rPr>
            </w:r>
            <w:r w:rsidR="003C4C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6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18"/>
                <w:szCs w:val="18"/>
              </w:rPr>
            </w:r>
            <w:r w:rsidR="003C4C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18"/>
                <w:szCs w:val="18"/>
              </w:rPr>
            </w:r>
            <w:r w:rsidR="003C4C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18"/>
                <w:szCs w:val="18"/>
              </w:rPr>
            </w:r>
            <w:r w:rsidR="003C4C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0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4CA0">
              <w:rPr>
                <w:rFonts w:ascii="Arial" w:hAnsi="Arial" w:cs="Arial"/>
                <w:sz w:val="18"/>
                <w:szCs w:val="18"/>
              </w:rPr>
            </w:r>
            <w:r w:rsidR="003C4C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0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1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2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3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3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4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5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6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7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7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8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9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10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1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2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3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4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5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6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7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8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9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20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1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2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3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4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5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6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7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8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9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30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1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2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3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4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5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6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7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8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9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40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1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2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3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4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5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6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7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8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9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50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1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2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3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4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5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6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7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8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9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60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1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2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3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4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5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6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7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8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9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70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1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2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3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4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5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6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7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AF640E" w:rsidRDefault="00AF640E">
      <w:r>
        <w:separator/>
      </w:r>
    </w:p>
  </w:endnote>
  <w:endnote w:type="continuationSeparator" w:id="0">
    <w:p w14:paraId="374643C4" w14:textId="77777777" w:rsidR="00AF640E" w:rsidRDefault="00AF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AF640E" w:rsidRDefault="00AF640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AF640E" w:rsidRDefault="00AF640E">
      <w:r>
        <w:separator/>
      </w:r>
    </w:p>
  </w:footnote>
  <w:footnote w:type="continuationSeparator" w:id="0">
    <w:p w14:paraId="4A1994AE" w14:textId="77777777" w:rsidR="00AF640E" w:rsidRDefault="00AF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AF640E" w14:paraId="483FED60" w14:textId="77777777" w:rsidTr="0075397E">
      <w:tc>
        <w:tcPr>
          <w:tcW w:w="5223" w:type="dxa"/>
        </w:tcPr>
        <w:p w14:paraId="01853BC6" w14:textId="77777777" w:rsidR="00AF640E" w:rsidRDefault="00AF640E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AF640E" w:rsidRPr="00BB61A1" w:rsidRDefault="00AF640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AF640E" w:rsidRPr="00BB61A1" w:rsidRDefault="00AF640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AF640E" w:rsidRPr="00BB61A1" w:rsidRDefault="00AF640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AF640E" w:rsidRPr="00BB61A1" w:rsidRDefault="00AF640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AF640E" w:rsidRPr="00BB61A1" w:rsidRDefault="00AF640E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AF640E" w:rsidRDefault="00AF640E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AF640E" w:rsidRDefault="00AF640E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AF640E" w:rsidRDefault="00AF64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AF640E" w:rsidRDefault="00AF640E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AF640E" w:rsidRDefault="00AF640E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:rsidR="00AF116B" w:rsidRDefault="00AF116B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AF640E" w:rsidRPr="0057380D" w:rsidRDefault="00AF640E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AF640E" w:rsidRDefault="00AF640E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:rsidR="00AF116B" w:rsidRDefault="00AF116B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2D98916B" wp14:editId="105CAAF0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AF640E" w:rsidRDefault="00AF640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AF640E" w:rsidRDefault="00AF640E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AF640E" w:rsidRPr="0057380D" w:rsidRDefault="00AF640E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:rsidR="00AF116B" w:rsidRPr="0057380D" w:rsidRDefault="00AF116B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AF640E" w:rsidRDefault="00AF640E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AF640E" w:rsidRDefault="00AF640E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AF640E" w:rsidRDefault="00AF640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AF640E" w:rsidRPr="0057380D" w:rsidRDefault="00AF640E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AF640E" w:rsidRDefault="00AF640E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AF640E" w:rsidRDefault="00AF640E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CA0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9B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35</TotalTime>
  <Pages>10</Pages>
  <Words>3688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8</cp:revision>
  <cp:lastPrinted>2018-07-04T06:54:00Z</cp:lastPrinted>
  <dcterms:created xsi:type="dcterms:W3CDTF">2021-02-08T13:25:00Z</dcterms:created>
  <dcterms:modified xsi:type="dcterms:W3CDTF">2021-03-04T12:28:00Z</dcterms:modified>
</cp:coreProperties>
</file>